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84" w:type="dxa"/>
        <w:tblInd w:w="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1"/>
        <w:gridCol w:w="4393"/>
      </w:tblGrid>
      <w:tr w:rsidR="003624D5" w:rsidTr="003624D5">
        <w:trPr>
          <w:trHeight w:val="540"/>
        </w:trPr>
        <w:tc>
          <w:tcPr>
            <w:tcW w:w="499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3624D5" w:rsidRDefault="003624D5">
            <w:pPr>
              <w:spacing w:after="0" w:line="240" w:lineRule="atLeast"/>
              <w:ind w:left="2762" w:hanging="2702"/>
              <w:rPr>
                <w:rFonts w:ascii="Cambria" w:hAnsi="Cambria" w:cs="굴림"/>
                <w:b/>
                <w:color w:val="000000"/>
                <w:sz w:val="18"/>
                <w:szCs w:val="18"/>
              </w:rPr>
            </w:pPr>
            <w:r>
              <w:rPr>
                <w:rFonts w:ascii="Cambria" w:eastAsiaTheme="majorHAnsi" w:hAnsi="Cambria" w:cs="굴림"/>
                <w:b/>
                <w:color w:val="000000"/>
                <w:sz w:val="18"/>
                <w:szCs w:val="18"/>
              </w:rPr>
              <w:t>Plant Breed. Biotech. 201</w:t>
            </w:r>
            <w:r>
              <w:rPr>
                <w:rFonts w:ascii="Cambria" w:hAnsi="Cambria" w:cs="굴림"/>
                <w:b/>
                <w:color w:val="000000"/>
                <w:sz w:val="18"/>
                <w:szCs w:val="18"/>
              </w:rPr>
              <w:t>9</w:t>
            </w:r>
            <w:r>
              <w:rPr>
                <w:rFonts w:ascii="Cambria" w:eastAsiaTheme="majorHAnsi" w:hAnsi="Cambria" w:cs="굴림"/>
                <w:b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Cambria" w:hAnsi="Cambria" w:cs="굴림"/>
                <w:b/>
                <w:color w:val="000000"/>
                <w:sz w:val="18"/>
                <w:szCs w:val="18"/>
              </w:rPr>
              <w:t>June</w:t>
            </w:r>
            <w:r>
              <w:rPr>
                <w:rFonts w:ascii="Cambria" w:eastAsiaTheme="majorHAnsi" w:hAnsi="Cambria" w:cs="굴림"/>
                <w:b/>
                <w:color w:val="000000"/>
                <w:sz w:val="18"/>
                <w:szCs w:val="18"/>
              </w:rPr>
              <w:t xml:space="preserve">) </w:t>
            </w:r>
            <w:r>
              <w:rPr>
                <w:rFonts w:ascii="Cambria" w:hAnsi="Cambria" w:cs="굴림"/>
                <w:b/>
                <w:color w:val="000000"/>
                <w:sz w:val="18"/>
                <w:szCs w:val="18"/>
              </w:rPr>
              <w:t>7</w:t>
            </w:r>
            <w:r>
              <w:rPr>
                <w:rFonts w:ascii="Cambria" w:eastAsiaTheme="majorHAnsi" w:hAnsi="Cambria" w:cs="굴림"/>
                <w:b/>
                <w:color w:val="000000"/>
                <w:sz w:val="18"/>
                <w:szCs w:val="18"/>
              </w:rPr>
              <w:t>(</w:t>
            </w:r>
            <w:r>
              <w:rPr>
                <w:rFonts w:ascii="Cambria" w:hAnsi="Cambria" w:cs="굴림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Cambria" w:eastAsiaTheme="majorHAnsi" w:hAnsi="Cambria" w:cs="굴림"/>
                <w:b/>
                <w:color w:val="000000"/>
                <w:sz w:val="18"/>
                <w:szCs w:val="18"/>
              </w:rPr>
              <w:t>):</w:t>
            </w:r>
            <w:r w:rsidR="00B56105">
              <w:rPr>
                <w:rFonts w:ascii="Cambria" w:hAnsi="Cambria" w:cs="굴림" w:hint="eastAsia"/>
                <w:b/>
                <w:color w:val="000000"/>
                <w:sz w:val="18"/>
                <w:szCs w:val="18"/>
              </w:rPr>
              <w:t>123</w:t>
            </w:r>
            <w:r>
              <w:rPr>
                <w:rFonts w:ascii="Cambria" w:eastAsiaTheme="majorHAnsi" w:hAnsi="Cambria" w:cs="굴림"/>
                <w:b/>
                <w:color w:val="000000"/>
                <w:sz w:val="18"/>
                <w:szCs w:val="18"/>
              </w:rPr>
              <w:t>~</w:t>
            </w:r>
            <w:r w:rsidR="00B56105">
              <w:rPr>
                <w:rFonts w:ascii="Cambria" w:hAnsi="Cambria" w:cs="굴림" w:hint="eastAsia"/>
                <w:b/>
                <w:color w:val="000000"/>
                <w:sz w:val="18"/>
                <w:szCs w:val="18"/>
              </w:rPr>
              <w:t>131</w:t>
            </w:r>
          </w:p>
          <w:p w:rsidR="003624D5" w:rsidRDefault="003624D5">
            <w:pPr>
              <w:spacing w:after="0" w:line="240" w:lineRule="atLeast"/>
              <w:ind w:left="2762" w:hanging="2702"/>
              <w:rPr>
                <w:rFonts w:ascii="Cambria" w:hAnsi="Cambria" w:cs="굴림"/>
                <w:b/>
                <w:color w:val="000000"/>
                <w:sz w:val="18"/>
                <w:szCs w:val="18"/>
              </w:rPr>
            </w:pPr>
            <w:r>
              <w:rPr>
                <w:rFonts w:ascii="Cambria" w:eastAsiaTheme="majorHAnsi" w:hAnsi="Cambria" w:cs="굴림"/>
                <w:b/>
                <w:color w:val="000000"/>
                <w:sz w:val="18"/>
                <w:szCs w:val="18"/>
              </w:rPr>
              <w:t>https://doi.org/10.9787/PBB.201</w:t>
            </w:r>
            <w:r>
              <w:rPr>
                <w:rFonts w:ascii="Cambria" w:hAnsi="Cambria" w:cs="굴림"/>
                <w:b/>
                <w:color w:val="000000"/>
                <w:sz w:val="18"/>
                <w:szCs w:val="18"/>
              </w:rPr>
              <w:t>9</w:t>
            </w:r>
            <w:r>
              <w:rPr>
                <w:rFonts w:ascii="Cambria" w:eastAsiaTheme="majorHAnsi" w:hAnsi="Cambria" w:cs="굴림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Cambria" w:hAnsi="Cambria" w:cs="굴림"/>
                <w:b/>
                <w:color w:val="000000"/>
                <w:sz w:val="18"/>
                <w:szCs w:val="18"/>
              </w:rPr>
              <w:t>7</w:t>
            </w:r>
            <w:r>
              <w:rPr>
                <w:rFonts w:ascii="Cambria" w:eastAsiaTheme="majorHAnsi" w:hAnsi="Cambria" w:cs="굴림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Cambria" w:hAnsi="Cambria" w:cs="굴림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Cambria" w:eastAsiaTheme="majorHAnsi" w:hAnsi="Cambria" w:cs="굴림"/>
                <w:b/>
                <w:color w:val="000000"/>
                <w:sz w:val="18"/>
                <w:szCs w:val="18"/>
              </w:rPr>
              <w:t>.</w:t>
            </w:r>
            <w:r w:rsidR="00B56105">
              <w:rPr>
                <w:rFonts w:ascii="Cambria" w:hAnsi="Cambria" w:cs="굴림" w:hint="eastAsia"/>
                <w:b/>
                <w:color w:val="000000"/>
                <w:sz w:val="18"/>
                <w:szCs w:val="18"/>
              </w:rPr>
              <w:t>123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:rsidR="003624D5" w:rsidRDefault="003624D5">
            <w:pPr>
              <w:spacing w:after="0" w:line="240" w:lineRule="atLeast"/>
              <w:ind w:left="2702" w:hanging="2702"/>
              <w:jc w:val="right"/>
              <w:rPr>
                <w:rFonts w:ascii="Cambria" w:eastAsiaTheme="majorHAnsi" w:hAnsi="Cambria" w:cs="굴림"/>
                <w:b/>
                <w:color w:val="000000"/>
                <w:szCs w:val="20"/>
              </w:rPr>
            </w:pPr>
            <w:r>
              <w:rPr>
                <w:rFonts w:ascii="Cambria" w:eastAsiaTheme="majorHAnsi" w:hAnsi="Cambria" w:cs="굴림"/>
                <w:b/>
                <w:color w:val="000000"/>
                <w:sz w:val="18"/>
                <w:szCs w:val="18"/>
              </w:rPr>
              <w:t>Online ISSN: 2287-9366</w:t>
            </w:r>
          </w:p>
          <w:p w:rsidR="003624D5" w:rsidRDefault="003624D5">
            <w:pPr>
              <w:spacing w:after="0" w:line="240" w:lineRule="atLeast"/>
              <w:ind w:left="2702" w:hanging="2702"/>
              <w:jc w:val="right"/>
              <w:rPr>
                <w:rFonts w:ascii="Cambria" w:eastAsiaTheme="majorHAnsi" w:hAnsi="Cambria" w:cs="굴림"/>
                <w:b/>
                <w:color w:val="000000"/>
                <w:szCs w:val="20"/>
              </w:rPr>
            </w:pPr>
            <w:r>
              <w:rPr>
                <w:rFonts w:ascii="Cambria" w:eastAsiaTheme="majorHAnsi" w:hAnsi="Cambria" w:cs="굴림"/>
                <w:b/>
                <w:color w:val="000000"/>
                <w:sz w:val="18"/>
                <w:szCs w:val="18"/>
              </w:rPr>
              <w:t> Print ISSN: 2287-9358</w:t>
            </w:r>
          </w:p>
        </w:tc>
      </w:tr>
    </w:tbl>
    <w:p w:rsidR="003624D5" w:rsidRDefault="003624D5" w:rsidP="003624D5">
      <w:pPr>
        <w:spacing w:after="0"/>
        <w:rPr>
          <w:rFonts w:ascii="Times New Roman" w:eastAsia="Arial Unicode MS" w:hAnsi="Times New Roman" w:cs="Times New Roman"/>
          <w:sz w:val="24"/>
          <w:szCs w:val="20"/>
        </w:rPr>
      </w:pPr>
    </w:p>
    <w:p w:rsidR="003624D5" w:rsidRDefault="003624D5" w:rsidP="003624D5">
      <w:pPr>
        <w:spacing w:after="0"/>
        <w:rPr>
          <w:rFonts w:ascii="Times New Roman" w:eastAsia="Arial Unicode MS" w:hAnsi="Times New Roman" w:cs="Times New Roman"/>
          <w:sz w:val="24"/>
          <w:szCs w:val="20"/>
        </w:rPr>
      </w:pPr>
    </w:p>
    <w:p w:rsidR="007A67E2" w:rsidRDefault="003624D5">
      <w:r>
        <w:rPr>
          <w:noProof/>
        </w:rPr>
        <w:drawing>
          <wp:inline distT="0" distB="0" distL="0" distR="0">
            <wp:extent cx="5731510" cy="671195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B-19-1014_F_Supplementary Fig.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BA" w:rsidRDefault="00B408BA" w:rsidP="00BE1F68">
      <w:pPr>
        <w:adjustRightInd w:val="0"/>
        <w:spacing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Supplementary Fig. 1.</w:t>
      </w:r>
      <w:r w:rsidR="00D17CE5">
        <w:rPr>
          <w:rFonts w:ascii="Times New Roman" w:hAnsi="Times New Roman"/>
          <w:bCs/>
          <w:sz w:val="24"/>
        </w:rPr>
        <w:t xml:space="preserve"> </w:t>
      </w:r>
      <w:r w:rsidR="00D17CE5" w:rsidRPr="00D17CE5">
        <w:rPr>
          <w:rFonts w:ascii="Times New Roman" w:hAnsi="Times New Roman"/>
          <w:bCs/>
          <w:sz w:val="24"/>
        </w:rPr>
        <w:t xml:space="preserve">Mechanization planting for corn and soybean simultaneously, and harvesting by harvester for silage. </w:t>
      </w:r>
      <w:r w:rsidR="00C62FAF">
        <w:rPr>
          <w:rFonts w:ascii="Times New Roman" w:hAnsi="Times New Roman" w:hint="eastAsia"/>
          <w:bCs/>
          <w:sz w:val="24"/>
        </w:rPr>
        <w:t>(</w:t>
      </w:r>
      <w:r w:rsidR="00D17CE5" w:rsidRPr="00D17CE5">
        <w:rPr>
          <w:rFonts w:ascii="Times New Roman" w:hAnsi="Times New Roman"/>
          <w:bCs/>
          <w:sz w:val="24"/>
        </w:rPr>
        <w:t>a</w:t>
      </w:r>
      <w:r w:rsidR="00C62FAF">
        <w:rPr>
          <w:rFonts w:ascii="Times New Roman" w:hAnsi="Times New Roman" w:hint="eastAsia"/>
          <w:bCs/>
          <w:sz w:val="24"/>
        </w:rPr>
        <w:t>)</w:t>
      </w:r>
      <w:r w:rsidR="00D17CE5" w:rsidRPr="00D17CE5">
        <w:rPr>
          <w:rFonts w:ascii="Times New Roman" w:hAnsi="Times New Roman"/>
          <w:bCs/>
          <w:sz w:val="24"/>
        </w:rPr>
        <w:t xml:space="preserve"> Planting corn and soybean simultaneously. </w:t>
      </w:r>
      <w:r w:rsidR="00C62FAF">
        <w:rPr>
          <w:rFonts w:ascii="Times New Roman" w:hAnsi="Times New Roman" w:hint="eastAsia"/>
          <w:bCs/>
          <w:sz w:val="24"/>
        </w:rPr>
        <w:t>(</w:t>
      </w:r>
      <w:r w:rsidR="00D17CE5" w:rsidRPr="00D17CE5">
        <w:rPr>
          <w:rFonts w:ascii="Times New Roman" w:hAnsi="Times New Roman"/>
          <w:bCs/>
          <w:sz w:val="24"/>
        </w:rPr>
        <w:t>b</w:t>
      </w:r>
      <w:r w:rsidR="00C62FAF">
        <w:rPr>
          <w:rFonts w:ascii="Times New Roman" w:hAnsi="Times New Roman" w:hint="eastAsia"/>
          <w:bCs/>
          <w:sz w:val="24"/>
        </w:rPr>
        <w:t>)</w:t>
      </w:r>
      <w:r w:rsidR="00D17CE5" w:rsidRPr="00D17CE5">
        <w:rPr>
          <w:rFonts w:ascii="Times New Roman" w:hAnsi="Times New Roman"/>
          <w:bCs/>
          <w:sz w:val="24"/>
        </w:rPr>
        <w:t xml:space="preserve"> Corn and soybean seedlings after emergence. </w:t>
      </w:r>
      <w:r w:rsidR="00C62FAF">
        <w:rPr>
          <w:rFonts w:ascii="Times New Roman" w:hAnsi="Times New Roman" w:hint="eastAsia"/>
          <w:bCs/>
          <w:sz w:val="24"/>
        </w:rPr>
        <w:t>(</w:t>
      </w:r>
      <w:r w:rsidR="00D17CE5" w:rsidRPr="00D17CE5">
        <w:rPr>
          <w:rFonts w:ascii="Times New Roman" w:hAnsi="Times New Roman"/>
          <w:bCs/>
          <w:sz w:val="24"/>
        </w:rPr>
        <w:t>c</w:t>
      </w:r>
      <w:r w:rsidR="00C62FAF">
        <w:rPr>
          <w:rFonts w:ascii="Times New Roman" w:hAnsi="Times New Roman" w:hint="eastAsia"/>
          <w:bCs/>
          <w:sz w:val="24"/>
        </w:rPr>
        <w:t>)</w:t>
      </w:r>
      <w:bookmarkStart w:id="0" w:name="_GoBack"/>
      <w:bookmarkEnd w:id="0"/>
      <w:r w:rsidR="00D17CE5" w:rsidRPr="00D17CE5">
        <w:rPr>
          <w:rFonts w:ascii="Times New Roman" w:hAnsi="Times New Roman"/>
          <w:bCs/>
          <w:sz w:val="24"/>
        </w:rPr>
        <w:t xml:space="preserve"> Harvesting mixed corn-soybean forage for silage.</w:t>
      </w:r>
    </w:p>
    <w:p w:rsidR="00B408BA" w:rsidRPr="00B408BA" w:rsidRDefault="00B408BA"/>
    <w:sectPr w:rsidR="00B408BA" w:rsidRPr="00B408B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4D5"/>
    <w:rsid w:val="003624D5"/>
    <w:rsid w:val="007A67E2"/>
    <w:rsid w:val="00B408BA"/>
    <w:rsid w:val="00B56105"/>
    <w:rsid w:val="00BE1F68"/>
    <w:rsid w:val="00C62FAF"/>
    <w:rsid w:val="00D1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D5"/>
    <w:pPr>
      <w:spacing w:after="160" w:line="256" w:lineRule="auto"/>
      <w:jc w:val="left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24D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624D5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D5"/>
    <w:pPr>
      <w:spacing w:after="160" w:line="256" w:lineRule="auto"/>
      <w:jc w:val="left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24D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624D5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190211</dc:creator>
  <cp:lastModifiedBy>190211</cp:lastModifiedBy>
  <cp:revision>6</cp:revision>
  <dcterms:created xsi:type="dcterms:W3CDTF">2019-05-23T05:18:00Z</dcterms:created>
  <dcterms:modified xsi:type="dcterms:W3CDTF">2019-05-30T00:43:00Z</dcterms:modified>
</cp:coreProperties>
</file>